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EC" w:rsidRPr="00847B87" w:rsidRDefault="00CB7FEC" w:rsidP="00CB7FEC">
      <w:pPr>
        <w:ind w:firstLine="480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847B87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4</w:t>
      </w:r>
      <w:r w:rsidRPr="00847B87">
        <w:rPr>
          <w:rFonts w:asciiTheme="majorEastAsia" w:eastAsiaTheme="majorEastAsia" w:hAnsiTheme="majorEastAsia" w:hint="eastAsia"/>
          <w:b/>
          <w:sz w:val="30"/>
          <w:szCs w:val="30"/>
        </w:rPr>
        <w:t xml:space="preserve">  </w:t>
      </w:r>
      <w:r w:rsidRPr="00847B87">
        <w:rPr>
          <w:rFonts w:asciiTheme="majorEastAsia" w:eastAsiaTheme="majorEastAsia" w:hAnsiTheme="majorEastAsia"/>
          <w:b/>
          <w:sz w:val="30"/>
          <w:szCs w:val="30"/>
        </w:rPr>
        <w:t>犬丝虫病</w:t>
      </w:r>
    </w:p>
    <w:p w:rsidR="00CB7FEC" w:rsidRDefault="00CB7FEC" w:rsidP="00CB7FEC">
      <w:pPr>
        <w:adjustRightInd w:val="0"/>
        <w:snapToGrid w:val="0"/>
        <w:ind w:firstLineChars="200" w:firstLine="420"/>
      </w:pP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犬丝虫病</w:t>
      </w:r>
      <w:proofErr w:type="gramStart"/>
      <w:r>
        <w:rPr>
          <w:rFonts w:hint="eastAsia"/>
        </w:rPr>
        <w:t>又称犬恶丝虫病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犬恶丝虫</w:t>
      </w:r>
      <w:proofErr w:type="gramEnd"/>
      <w:r>
        <w:rPr>
          <w:rFonts w:hint="eastAsia"/>
        </w:rPr>
        <w:t>寄生于犬心脏的右心室及肺动脉</w:t>
      </w:r>
      <w:r>
        <w:rPr>
          <w:rFonts w:hint="eastAsia"/>
        </w:rPr>
        <w:t xml:space="preserve"> (</w:t>
      </w:r>
      <w:r>
        <w:rPr>
          <w:rFonts w:hint="eastAsia"/>
        </w:rPr>
        <w:t>少见于胸腔、支气管</w:t>
      </w:r>
      <w:r>
        <w:rPr>
          <w:rFonts w:hint="eastAsia"/>
        </w:rPr>
        <w:t>)</w:t>
      </w:r>
      <w:r>
        <w:rPr>
          <w:rFonts w:hint="eastAsia"/>
        </w:rPr>
        <w:t>，引起循环障碍、呼吸闲难、贫血等症状。</w:t>
      </w:r>
      <w:proofErr w:type="gramStart"/>
      <w:r>
        <w:rPr>
          <w:rFonts w:hint="eastAsia"/>
        </w:rPr>
        <w:t>犬恶丝虫</w:t>
      </w:r>
      <w:proofErr w:type="gramEnd"/>
      <w:r>
        <w:rPr>
          <w:rFonts w:hint="eastAsia"/>
        </w:rPr>
        <w:t>除感染犬外，猫、狐、狼等肉食动物也可感染。此病在我国广为分布，尤以</w:t>
      </w:r>
      <w:proofErr w:type="gramStart"/>
      <w:r>
        <w:rPr>
          <w:rFonts w:hint="eastAsia"/>
        </w:rPr>
        <w:t>广东犬恶丝虫</w:t>
      </w:r>
      <w:proofErr w:type="gramEnd"/>
      <w:r>
        <w:rPr>
          <w:rFonts w:hint="eastAsia"/>
        </w:rPr>
        <w:t>的感染率高，可达</w:t>
      </w:r>
      <w:r>
        <w:rPr>
          <w:rFonts w:hint="eastAsia"/>
        </w:rPr>
        <w:t>50%</w:t>
      </w:r>
      <w:r>
        <w:rPr>
          <w:rFonts w:hint="eastAsia"/>
        </w:rPr>
        <w:t>左右。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一、病原</w:t>
      </w:r>
    </w:p>
    <w:p w:rsidR="00CB7FEC" w:rsidRDefault="00CB7FEC" w:rsidP="00CB7FEC">
      <w:pPr>
        <w:adjustRightInd w:val="0"/>
        <w:snapToGrid w:val="0"/>
        <w:ind w:firstLine="420"/>
      </w:pPr>
      <w:proofErr w:type="gramStart"/>
      <w:r>
        <w:rPr>
          <w:rFonts w:hint="eastAsia"/>
        </w:rPr>
        <w:t>犬恶丝虫</w:t>
      </w:r>
      <w:proofErr w:type="gramEnd"/>
      <w:r>
        <w:rPr>
          <w:rFonts w:hint="eastAsia"/>
        </w:rPr>
        <w:t>为细长白色。雄虫体长尾部短而钝，后端成螺旋状弯曲，有窄侧翼膜，两根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等长的交合刺；雌虫体长</w:t>
      </w:r>
      <w:r>
        <w:rPr>
          <w:rFonts w:hint="eastAsia"/>
        </w:rPr>
        <w:t>25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m"/>
        </w:smartTagPr>
        <w:r>
          <w:rPr>
            <w:rFonts w:hint="eastAsia"/>
          </w:rPr>
          <w:t>30cm</w:t>
        </w:r>
      </w:smartTag>
      <w:r>
        <w:rPr>
          <w:rFonts w:hint="eastAsia"/>
        </w:rPr>
        <w:t>，尾端直，阴门开口于食道后端，胎生，幼虫为微丝蚴，不带鞘。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二、生活史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生活史中需犬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、按蚊或库蚊作为中间宿主。雌虫在犬体内产出能自由活动的微丝蚴。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、蚊吸血时把微丝蚴吸食入消化道内，微丝蚴到马氏小管中发育，经</w:t>
      </w:r>
      <w:r>
        <w:rPr>
          <w:rFonts w:hint="eastAsia"/>
        </w:rPr>
        <w:t>5d(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体内</w:t>
      </w:r>
      <w:r>
        <w:rPr>
          <w:rFonts w:hint="eastAsia"/>
        </w:rPr>
        <w:t>)</w:t>
      </w:r>
      <w:r>
        <w:rPr>
          <w:rFonts w:hint="eastAsia"/>
        </w:rPr>
        <w:t>或</w:t>
      </w:r>
      <w:r>
        <w:rPr>
          <w:rFonts w:hint="eastAsia"/>
        </w:rPr>
        <w:t>10d</w:t>
      </w:r>
      <w:r>
        <w:rPr>
          <w:rFonts w:hint="eastAsia"/>
        </w:rPr>
        <w:t>（蚊</w:t>
      </w:r>
    </w:p>
    <w:p w:rsidR="00CB7FEC" w:rsidRDefault="00CB7FEC" w:rsidP="00CB7FEC">
      <w:pPr>
        <w:adjustRightInd w:val="0"/>
        <w:snapToGrid w:val="0"/>
      </w:pPr>
      <w:r>
        <w:rPr>
          <w:rFonts w:hint="eastAsia"/>
        </w:rPr>
        <w:t>体内），成熟的幼虫穿破马氏小管到喙部；当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、蚊吸食</w:t>
      </w:r>
      <w:proofErr w:type="gramStart"/>
      <w:r>
        <w:rPr>
          <w:rFonts w:hint="eastAsia"/>
        </w:rPr>
        <w:t>健康犬血时</w:t>
      </w:r>
      <w:proofErr w:type="gramEnd"/>
      <w:r>
        <w:rPr>
          <w:rFonts w:hint="eastAsia"/>
        </w:rPr>
        <w:t>，犬即被感染，幼虫经皮下淋巴或血液循环到心脏和</w:t>
      </w:r>
      <w:proofErr w:type="gramStart"/>
      <w:r>
        <w:rPr>
          <w:rFonts w:hint="eastAsia"/>
        </w:rPr>
        <w:t>犬血管</w:t>
      </w:r>
      <w:proofErr w:type="gramEnd"/>
      <w:r>
        <w:rPr>
          <w:rFonts w:hint="eastAsia"/>
        </w:rPr>
        <w:t>内。虫体到达性成熟期需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 xml:space="preserve">9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月，在犬体内能生存数年。见图</w:t>
      </w:r>
      <w:r>
        <w:rPr>
          <w:rFonts w:hint="eastAsia"/>
        </w:rPr>
        <w:t>2-3-10</w:t>
      </w:r>
      <w:r>
        <w:rPr>
          <w:rFonts w:hint="eastAsia"/>
        </w:rPr>
        <w:t>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A0A4BA" wp14:editId="55DC5C65">
                <wp:simplePos x="0" y="0"/>
                <wp:positionH relativeFrom="column">
                  <wp:posOffset>3234690</wp:posOffset>
                </wp:positionH>
                <wp:positionV relativeFrom="paragraph">
                  <wp:posOffset>1270</wp:posOffset>
                </wp:positionV>
                <wp:extent cx="3793490" cy="2874645"/>
                <wp:effectExtent l="0" t="0" r="13970" b="25400"/>
                <wp:wrapSquare wrapText="bothSides"/>
                <wp:docPr id="118" name="文本框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3490" cy="287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FEC" w:rsidRDefault="00CB7FEC" w:rsidP="00CB7F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1E6F34" wp14:editId="439D1939">
                                  <wp:extent cx="1699248" cy="1881221"/>
                                  <wp:effectExtent l="0" t="0" r="0" b="5080"/>
                                  <wp:docPr id="27" name="图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内容占位符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026" b="430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9248" cy="18812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7FEC" w:rsidRDefault="00CB7FEC" w:rsidP="00CB7FEC">
                            <w:pPr>
                              <w:ind w:firstLineChars="350" w:firstLine="735"/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2-3-10</w:t>
                            </w:r>
                            <w:r>
                              <w:rPr>
                                <w:rFonts w:hint="eastAsia"/>
                              </w:rPr>
                              <w:t>犬丝虫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8" o:spid="_x0000_s1026" type="#_x0000_t202" style="position:absolute;left:0;text-align:left;margin-left:254.7pt;margin-top:.1pt;width:298.7pt;height:226.3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">
                <v:textbox style="mso-fit-shape-to-text:t">
                  <w:txbxContent>
                    <w:p w:rsidR="00CB7FEC" w:rsidRDefault="00CB7FEC" w:rsidP="00CB7FEC">
                      <w:r>
                        <w:rPr>
                          <w:noProof/>
                        </w:rPr>
                        <w:drawing>
                          <wp:inline distT="0" distB="0" distL="0" distR="0" wp14:anchorId="6D1E6F34" wp14:editId="439D1939">
                            <wp:extent cx="1699248" cy="1881221"/>
                            <wp:effectExtent l="0" t="0" r="0" b="5080"/>
                            <wp:docPr id="27" name="图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内容占位符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026" b="430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9248" cy="18812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7FEC" w:rsidRDefault="00CB7FEC" w:rsidP="00CB7FEC">
                      <w:pPr>
                        <w:ind w:firstLineChars="350" w:firstLine="735"/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2-3-10</w:t>
                      </w:r>
                      <w:r>
                        <w:rPr>
                          <w:rFonts w:hint="eastAsia"/>
                        </w:rPr>
                        <w:t>犬丝虫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幼虫可经胎盘而感染胎儿。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三、致病作用</w:t>
      </w:r>
    </w:p>
    <w:p w:rsidR="00CB7FEC" w:rsidRPr="00B26C0A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成虫寄生于宿主的右心室、肺动脉和大静脉内，刺激心内膜引起心内膜炎并继发心肥大和右心室扩张，肝动脉出现内膜炎，间有静脉淤血而出现腹水；肺脏上有小结节，内含有幼虫，出现无气肺。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 xml:space="preserve"> </w:t>
      </w:r>
      <w:r w:rsidRPr="00847B87">
        <w:rPr>
          <w:rFonts w:hAnsi="宋体" w:hint="eastAsia"/>
          <w:sz w:val="24"/>
        </w:rPr>
        <w:t>四、症状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主要症状为循环障碍，呼吸困难及贫血，心悸亢进，脉细小而弱，心脏有杂音；腹围增大；伴发慢性支气管炎，咳嗽剧烈。病末期血液色淡，红细胞减少，血液中出现幼稚型红细胞。严重病犬渐趋消瘦衰弱而亡。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病犬也常伴发结节性皮肤病</w:t>
      </w:r>
      <w:r>
        <w:rPr>
          <w:rFonts w:hint="eastAsia"/>
        </w:rPr>
        <w:t xml:space="preserve"> (</w:t>
      </w:r>
      <w:r>
        <w:rPr>
          <w:rFonts w:hint="eastAsia"/>
        </w:rPr>
        <w:t>化脓性肉芽肿炎症</w:t>
      </w:r>
      <w:r>
        <w:rPr>
          <w:rFonts w:hint="eastAsia"/>
        </w:rPr>
        <w:t>)</w:t>
      </w:r>
      <w:r>
        <w:rPr>
          <w:rFonts w:hint="eastAsia"/>
        </w:rPr>
        <w:t>，皮肤瘙痒，结节常破溃；在结节周围的血管内常有微丝蚴。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五、诊断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根据临床症状、结合外周血液内微丝蚴检查进行确诊。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血检方法：取全血</w:t>
      </w:r>
      <w:r>
        <w:rPr>
          <w:rFonts w:hint="eastAsia"/>
        </w:rPr>
        <w:t>(</w:t>
      </w:r>
      <w:r>
        <w:rPr>
          <w:rFonts w:hint="eastAsia"/>
        </w:rPr>
        <w:t>晚上采血</w:t>
      </w:r>
      <w:r>
        <w:rPr>
          <w:rFonts w:hint="eastAsia"/>
        </w:rPr>
        <w:t xml:space="preserve">)1mL </w:t>
      </w:r>
      <w:r>
        <w:rPr>
          <w:rFonts w:hint="eastAsia"/>
        </w:rPr>
        <w:t>加</w:t>
      </w:r>
      <w:r>
        <w:rPr>
          <w:rFonts w:hint="eastAsia"/>
        </w:rPr>
        <w:t>2%</w:t>
      </w:r>
      <w:r>
        <w:rPr>
          <w:rFonts w:hint="eastAsia"/>
        </w:rPr>
        <w:t>甲醛</w:t>
      </w:r>
      <w:r>
        <w:rPr>
          <w:rFonts w:hint="eastAsia"/>
        </w:rPr>
        <w:t xml:space="preserve">9mL </w:t>
      </w:r>
      <w:r>
        <w:rPr>
          <w:rFonts w:hint="eastAsia"/>
        </w:rPr>
        <w:t>混合，</w:t>
      </w:r>
      <w:r>
        <w:rPr>
          <w:rFonts w:hint="eastAsia"/>
        </w:rPr>
        <w:t>1000</w:t>
      </w:r>
      <w:r>
        <w:rPr>
          <w:rFonts w:hint="eastAsia"/>
        </w:rPr>
        <w:t>～</w:t>
      </w:r>
      <w:r>
        <w:rPr>
          <w:rFonts w:hint="eastAsia"/>
        </w:rPr>
        <w:t xml:space="preserve">1500 r/min </w:t>
      </w:r>
      <w:r>
        <w:rPr>
          <w:rFonts w:hint="eastAsia"/>
        </w:rPr>
        <w:t>离心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8min</w:t>
      </w:r>
      <w:r>
        <w:rPr>
          <w:rFonts w:hint="eastAsia"/>
        </w:rPr>
        <w:t>，除去上清液，取</w:t>
      </w:r>
      <w:r>
        <w:rPr>
          <w:rFonts w:hint="eastAsia"/>
        </w:rPr>
        <w:t>1</w:t>
      </w:r>
      <w:r>
        <w:rPr>
          <w:rFonts w:hint="eastAsia"/>
        </w:rPr>
        <w:t>滴沉淀物和</w:t>
      </w:r>
      <w:r>
        <w:rPr>
          <w:rFonts w:hint="eastAsia"/>
        </w:rPr>
        <w:t>1</w:t>
      </w:r>
      <w:r>
        <w:rPr>
          <w:rFonts w:hint="eastAsia"/>
        </w:rPr>
        <w:t>滴</w:t>
      </w:r>
      <w:r>
        <w:rPr>
          <w:rFonts w:hint="eastAsia"/>
        </w:rPr>
        <w:t>0.l%</w:t>
      </w:r>
      <w:r>
        <w:rPr>
          <w:rFonts w:hint="eastAsia"/>
        </w:rPr>
        <w:t>美蓝溶液混合，置显微镜下检查，发现微丝蚴即可确诊。现已有犬恶丝虫检验试剂</w:t>
      </w:r>
      <w:proofErr w:type="gramStart"/>
      <w:r>
        <w:rPr>
          <w:rFonts w:hint="eastAsia"/>
        </w:rPr>
        <w:t>盒用于</w:t>
      </w:r>
      <w:proofErr w:type="gramEnd"/>
      <w:r>
        <w:rPr>
          <w:rFonts w:hint="eastAsia"/>
        </w:rPr>
        <w:t>临床诊断。</w:t>
      </w:r>
    </w:p>
    <w:p w:rsidR="00CB7FEC" w:rsidRPr="00847B87" w:rsidRDefault="00CB7FEC" w:rsidP="00CB7FEC">
      <w:pPr>
        <w:adjustRightInd w:val="0"/>
        <w:snapToGrid w:val="0"/>
        <w:ind w:firstLine="42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六、治疗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硫乙</w:t>
      </w:r>
      <w:proofErr w:type="gramStart"/>
      <w:r>
        <w:rPr>
          <w:rFonts w:hint="eastAsia"/>
        </w:rPr>
        <w:t>胂</w:t>
      </w:r>
      <w:proofErr w:type="gramEnd"/>
      <w:r>
        <w:rPr>
          <w:rFonts w:hint="eastAsia"/>
        </w:rPr>
        <w:t>胺钠，每千克体重</w:t>
      </w:r>
      <w:r>
        <w:rPr>
          <w:rFonts w:hint="eastAsia"/>
        </w:rPr>
        <w:t>0.22mL</w:t>
      </w:r>
      <w:r>
        <w:rPr>
          <w:rFonts w:hint="eastAsia"/>
        </w:rPr>
        <w:t>，静脉注射，每日</w:t>
      </w:r>
      <w:r>
        <w:rPr>
          <w:rFonts w:hint="eastAsia"/>
        </w:rPr>
        <w:t>2</w:t>
      </w:r>
      <w:r>
        <w:rPr>
          <w:rFonts w:hint="eastAsia"/>
        </w:rPr>
        <w:t>次，间隔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 xml:space="preserve"> 8h</w:t>
      </w:r>
      <w:r>
        <w:rPr>
          <w:rFonts w:hint="eastAsia"/>
        </w:rPr>
        <w:t>，连用</w:t>
      </w:r>
      <w:r>
        <w:rPr>
          <w:rFonts w:hint="eastAsia"/>
        </w:rPr>
        <w:t>2d</w:t>
      </w:r>
      <w:r>
        <w:rPr>
          <w:rFonts w:hint="eastAsia"/>
        </w:rPr>
        <w:t>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左旋咪唑，每千克体重</w:t>
      </w:r>
      <w:r>
        <w:rPr>
          <w:rFonts w:hint="eastAsia"/>
        </w:rPr>
        <w:t>l0mg</w:t>
      </w:r>
      <w:r>
        <w:rPr>
          <w:rFonts w:hint="eastAsia"/>
        </w:rPr>
        <w:t>，内服，每日</w:t>
      </w:r>
      <w:r>
        <w:rPr>
          <w:rFonts w:hint="eastAsia"/>
        </w:rPr>
        <w:t>1</w:t>
      </w:r>
      <w:r>
        <w:rPr>
          <w:rFonts w:hint="eastAsia"/>
        </w:rPr>
        <w:t>次，连服</w:t>
      </w:r>
      <w:r>
        <w:rPr>
          <w:rFonts w:hint="eastAsia"/>
        </w:rPr>
        <w:t>3d</w:t>
      </w:r>
      <w:r>
        <w:rPr>
          <w:rFonts w:hint="eastAsia"/>
        </w:rPr>
        <w:t>；治疗后第</w:t>
      </w:r>
      <w:r>
        <w:rPr>
          <w:rFonts w:hint="eastAsia"/>
        </w:rPr>
        <w:t>7d</w:t>
      </w:r>
      <w:r>
        <w:rPr>
          <w:rFonts w:hint="eastAsia"/>
        </w:rPr>
        <w:t>进行血检，微丝</w:t>
      </w:r>
      <w:proofErr w:type="gramStart"/>
      <w:r>
        <w:rPr>
          <w:rFonts w:hint="eastAsia"/>
        </w:rPr>
        <w:t>蜘</w:t>
      </w:r>
      <w:proofErr w:type="gramEnd"/>
      <w:r>
        <w:rPr>
          <w:rFonts w:hint="eastAsia"/>
        </w:rPr>
        <w:t>阴性时，则停止用药。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菲拉辛，每千克体重</w:t>
      </w:r>
      <w:r>
        <w:rPr>
          <w:rFonts w:hint="eastAsia"/>
        </w:rPr>
        <w:t>1mg</w:t>
      </w:r>
      <w:r>
        <w:rPr>
          <w:rFonts w:hint="eastAsia"/>
        </w:rPr>
        <w:t>，内服，每日</w:t>
      </w:r>
      <w:r>
        <w:rPr>
          <w:rFonts w:hint="eastAsia"/>
        </w:rPr>
        <w:t>3</w:t>
      </w:r>
      <w:r>
        <w:rPr>
          <w:rFonts w:hint="eastAsia"/>
        </w:rPr>
        <w:t>次。连用</w:t>
      </w:r>
      <w:r>
        <w:rPr>
          <w:rFonts w:hint="eastAsia"/>
        </w:rPr>
        <w:t>l0d</w:t>
      </w:r>
      <w:r>
        <w:rPr>
          <w:rFonts w:hint="eastAsia"/>
        </w:rPr>
        <w:t>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海群生，每千克体重</w:t>
      </w:r>
      <w:r>
        <w:rPr>
          <w:rFonts w:hint="eastAsia"/>
        </w:rPr>
        <w:t>22mg</w:t>
      </w:r>
      <w:r>
        <w:rPr>
          <w:rFonts w:hint="eastAsia"/>
        </w:rPr>
        <w:t>，内服，每日</w:t>
      </w:r>
      <w:r>
        <w:rPr>
          <w:rFonts w:hint="eastAsia"/>
        </w:rPr>
        <w:t>3</w:t>
      </w:r>
      <w:r>
        <w:rPr>
          <w:rFonts w:hint="eastAsia"/>
        </w:rPr>
        <w:t>次，连用</w:t>
      </w:r>
      <w:r>
        <w:rPr>
          <w:rFonts w:hint="eastAsia"/>
        </w:rPr>
        <w:t>14d</w:t>
      </w:r>
      <w:r>
        <w:rPr>
          <w:rFonts w:hint="eastAsia"/>
        </w:rPr>
        <w:t>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(5)</w:t>
      </w:r>
      <w:r>
        <w:rPr>
          <w:rFonts w:hint="eastAsia"/>
        </w:rPr>
        <w:t>伊维菌素，每千克体重</w:t>
      </w:r>
      <w:r>
        <w:rPr>
          <w:rFonts w:hint="eastAsia"/>
        </w:rPr>
        <w:t>0. 05</w:t>
      </w:r>
      <w:r>
        <w:rPr>
          <w:rFonts w:hint="eastAsia"/>
        </w:rPr>
        <w:t>～</w:t>
      </w:r>
      <w:r>
        <w:rPr>
          <w:rFonts w:hint="eastAsia"/>
        </w:rPr>
        <w:t>0.1mg</w:t>
      </w:r>
      <w:r>
        <w:rPr>
          <w:rFonts w:hint="eastAsia"/>
        </w:rPr>
        <w:t>；</w:t>
      </w:r>
      <w:r>
        <w:rPr>
          <w:rFonts w:hint="eastAsia"/>
        </w:rPr>
        <w:t>l</w:t>
      </w:r>
      <w:r>
        <w:rPr>
          <w:rFonts w:hint="eastAsia"/>
        </w:rPr>
        <w:t>次皮下注射。</w:t>
      </w:r>
    </w:p>
    <w:p w:rsidR="00CB7FEC" w:rsidRPr="00847B87" w:rsidRDefault="00CB7FEC" w:rsidP="00CB7FEC">
      <w:pPr>
        <w:adjustRightInd w:val="0"/>
        <w:snapToGrid w:val="0"/>
        <w:ind w:firstLineChars="200" w:firstLine="480"/>
        <w:rPr>
          <w:rFonts w:hAnsi="宋体"/>
          <w:sz w:val="24"/>
        </w:rPr>
      </w:pPr>
      <w:r w:rsidRPr="00847B87">
        <w:rPr>
          <w:rFonts w:hAnsi="宋体" w:hint="eastAsia"/>
          <w:sz w:val="24"/>
        </w:rPr>
        <w:t>七、预防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用杀虫剂防止和消灭中间宿主</w:t>
      </w:r>
      <w:proofErr w:type="gramStart"/>
      <w:r>
        <w:rPr>
          <w:rFonts w:hint="eastAsia"/>
        </w:rPr>
        <w:t>蚤</w:t>
      </w:r>
      <w:proofErr w:type="gramEnd"/>
      <w:r>
        <w:rPr>
          <w:rFonts w:hint="eastAsia"/>
        </w:rPr>
        <w:t>、蚊虫。也可采取池塘和水库养鱼消灭蚊虫。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对犬用药物进行预防，在每年的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10</w:t>
      </w:r>
      <w:r>
        <w:rPr>
          <w:rFonts w:hint="eastAsia"/>
        </w:rPr>
        <w:t>月份蚊虫活动季节，用左旋咪唑，剂量为每千克体重</w:t>
      </w:r>
      <w:r>
        <w:rPr>
          <w:rFonts w:hint="eastAsia"/>
        </w:rPr>
        <w:t>10mg</w:t>
      </w:r>
      <w:r>
        <w:rPr>
          <w:rFonts w:hint="eastAsia"/>
        </w:rPr>
        <w:t>，每天分</w:t>
      </w:r>
      <w:r>
        <w:rPr>
          <w:rFonts w:hint="eastAsia"/>
        </w:rPr>
        <w:t>3</w:t>
      </w:r>
      <w:r>
        <w:rPr>
          <w:rFonts w:hint="eastAsia"/>
        </w:rPr>
        <w:t>次内服，连喂</w:t>
      </w:r>
      <w:r>
        <w:rPr>
          <w:rFonts w:hint="eastAsia"/>
        </w:rPr>
        <w:t>5d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个疗程，隔</w:t>
      </w:r>
      <w:r>
        <w:rPr>
          <w:rFonts w:hint="eastAsia"/>
        </w:rPr>
        <w:t>2</w:t>
      </w:r>
      <w:r>
        <w:rPr>
          <w:rFonts w:hint="eastAsia"/>
        </w:rPr>
        <w:t>个月重复治疗</w:t>
      </w:r>
      <w:r>
        <w:rPr>
          <w:rFonts w:hint="eastAsia"/>
        </w:rPr>
        <w:t>1</w:t>
      </w:r>
      <w:r>
        <w:rPr>
          <w:rFonts w:hint="eastAsia"/>
        </w:rPr>
        <w:t>次；</w:t>
      </w:r>
      <w:proofErr w:type="gramStart"/>
      <w:r>
        <w:rPr>
          <w:rFonts w:hint="eastAsia"/>
        </w:rPr>
        <w:t>或用伊维</w:t>
      </w:r>
      <w:proofErr w:type="gramEnd"/>
      <w:r>
        <w:rPr>
          <w:rFonts w:hint="eastAsia"/>
        </w:rPr>
        <w:t>菌素，剂量为每千克体重</w:t>
      </w:r>
      <w:r>
        <w:rPr>
          <w:rFonts w:hint="eastAsia"/>
        </w:rPr>
        <w:t>0. 06mg</w:t>
      </w:r>
      <w:r>
        <w:rPr>
          <w:rFonts w:hint="eastAsia"/>
        </w:rPr>
        <w:t>，每月</w:t>
      </w:r>
      <w:r>
        <w:rPr>
          <w:rFonts w:hint="eastAsia"/>
        </w:rPr>
        <w:t>1</w:t>
      </w:r>
      <w:r>
        <w:rPr>
          <w:rFonts w:hint="eastAsia"/>
        </w:rPr>
        <w:t>次皮下注射。</w:t>
      </w:r>
    </w:p>
    <w:p w:rsidR="00CB7FEC" w:rsidRDefault="00CB7FEC" w:rsidP="00CB7FEC">
      <w:pPr>
        <w:adjustRightInd w:val="0"/>
        <w:snapToGrid w:val="0"/>
        <w:ind w:firstLineChars="200" w:firstLine="420"/>
      </w:pPr>
      <w:r>
        <w:rPr>
          <w:rFonts w:hint="eastAsia"/>
        </w:rPr>
        <w:t>对流行区域的犬，定期血检，阳性</w:t>
      </w:r>
      <w:proofErr w:type="gramStart"/>
      <w:r>
        <w:rPr>
          <w:rFonts w:hint="eastAsia"/>
        </w:rPr>
        <w:t>犬及时</w:t>
      </w:r>
      <w:proofErr w:type="gramEnd"/>
      <w:r>
        <w:rPr>
          <w:rFonts w:hint="eastAsia"/>
        </w:rPr>
        <w:t>治疗。</w:t>
      </w:r>
    </w:p>
    <w:p w:rsidR="006E2F4C" w:rsidRPr="00CB7FEC" w:rsidRDefault="006E2F4C">
      <w:bookmarkStart w:id="0" w:name="_GoBack"/>
      <w:bookmarkEnd w:id="0"/>
    </w:p>
    <w:sectPr w:rsidR="006E2F4C" w:rsidRPr="00CB7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EC"/>
    <w:rsid w:val="006E2F4C"/>
    <w:rsid w:val="00CB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F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7F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7FE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F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7F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7F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2021-01-28T03:34:00Z</dcterms:created>
  <dcterms:modified xsi:type="dcterms:W3CDTF">2021-01-28T03:34:00Z</dcterms:modified>
</cp:coreProperties>
</file>